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F17BE" w14:textId="77777777" w:rsidR="003F40FE" w:rsidRDefault="003F40FE" w:rsidP="003F40FE">
      <w:pPr>
        <w:pStyle w:val="Heading1"/>
      </w:pPr>
      <w:r>
        <w:t>Project Update: Launching “Featured Product” Box</w:t>
      </w:r>
    </w:p>
    <w:p w14:paraId="02D77365" w14:textId="2BD0E5A5" w:rsidR="0056741E" w:rsidRPr="0056741E" w:rsidRDefault="0056741E" w:rsidP="0056741E">
      <w:pPr>
        <w:rPr>
          <w:i/>
        </w:rPr>
      </w:pPr>
      <w:r w:rsidRPr="0056741E">
        <w:rPr>
          <w:i/>
        </w:rPr>
        <w:t>Prepared by Andrew Blackman, 16 March 2015</w:t>
      </w:r>
    </w:p>
    <w:p w14:paraId="592EC41D" w14:textId="77777777" w:rsidR="003F40FE" w:rsidRDefault="003F40FE" w:rsidP="003F40FE">
      <w:r>
        <w:t>The launch of the new “featured product” box on the corporate website is still on track for 30 April.</w:t>
      </w:r>
    </w:p>
    <w:p w14:paraId="7226828B" w14:textId="77777777" w:rsidR="003F40FE" w:rsidRDefault="003F40FE" w:rsidP="003F40FE">
      <w:pPr>
        <w:pStyle w:val="ListParagraph"/>
        <w:numPr>
          <w:ilvl w:val="0"/>
          <w:numId w:val="2"/>
        </w:numPr>
      </w:pPr>
      <w:r>
        <w:t xml:space="preserve">Coding </w:t>
      </w:r>
      <w:r w:rsidR="003F033F">
        <w:t>was</w:t>
      </w:r>
      <w:r>
        <w:t xml:space="preserve"> complete</w:t>
      </w:r>
      <w:r w:rsidR="003F033F">
        <w:t>d ahead of schedule</w:t>
      </w:r>
      <w:r>
        <w:t xml:space="preserve">, and beta version was launched to limited number of </w:t>
      </w:r>
      <w:r w:rsidR="00EB6CF0">
        <w:t>customers</w:t>
      </w:r>
      <w:r>
        <w:t>.</w:t>
      </w:r>
    </w:p>
    <w:p w14:paraId="4A6B11EC" w14:textId="77777777" w:rsidR="003F40FE" w:rsidRDefault="003F40FE" w:rsidP="003F40FE">
      <w:pPr>
        <w:pStyle w:val="ListParagraph"/>
        <w:numPr>
          <w:ilvl w:val="0"/>
          <w:numId w:val="2"/>
        </w:numPr>
      </w:pPr>
      <w:r>
        <w:t>Trial showed a 12.7% click-through rate, and has already generated an additional $5,000 in sales.</w:t>
      </w:r>
    </w:p>
    <w:p w14:paraId="089B554B" w14:textId="77777777" w:rsidR="00EB6CF0" w:rsidRDefault="00EB6CF0" w:rsidP="003F40FE">
      <w:pPr>
        <w:pStyle w:val="ListParagraph"/>
        <w:numPr>
          <w:ilvl w:val="0"/>
          <w:numId w:val="2"/>
        </w:numPr>
      </w:pPr>
      <w:r>
        <w:t>We still need to get agreement from sales managers on which products to feature. This is proving more difficult than anticipated.</w:t>
      </w:r>
    </w:p>
    <w:p w14:paraId="4A23C775" w14:textId="77777777" w:rsidR="003F40FE" w:rsidRDefault="003F40FE" w:rsidP="005D3AF2">
      <w:pPr>
        <w:pStyle w:val="Heading2"/>
      </w:pPr>
      <w:r>
        <w:t>Progress Against Milestones</w:t>
      </w:r>
    </w:p>
    <w:p w14:paraId="59A7A998" w14:textId="77777777" w:rsidR="00EB6CF0" w:rsidRDefault="00EB6CF0" w:rsidP="003F40FE">
      <w:r>
        <w:t>The following chart shows our progress on the key project milestones:</w:t>
      </w:r>
    </w:p>
    <w:p w14:paraId="1022211C" w14:textId="77777777" w:rsidR="00EB6CF0" w:rsidRDefault="003F033F" w:rsidP="003F40FE">
      <w:r>
        <w:rPr>
          <w:noProof/>
        </w:rPr>
        <w:drawing>
          <wp:inline distT="0" distB="0" distL="0" distR="0" wp14:anchorId="763F1D07" wp14:editId="31109929">
            <wp:extent cx="5270500" cy="256794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852134F" w14:textId="77777777" w:rsidR="005D3AF2" w:rsidRDefault="005D3AF2" w:rsidP="005D3AF2">
      <w:r>
        <w:t>Coding and testing are ahead of schedule, but agreements with sales and legal teams are behind schedule. Overall the project remains on track.</w:t>
      </w:r>
    </w:p>
    <w:p w14:paraId="16DA4709" w14:textId="77777777" w:rsidR="005D3AF2" w:rsidRDefault="005D3AF2" w:rsidP="005D3AF2">
      <w:pPr>
        <w:pStyle w:val="Heading2"/>
      </w:pPr>
      <w:r>
        <w:t>Key Issues</w:t>
      </w:r>
    </w:p>
    <w:p w14:paraId="2CD155F1" w14:textId="75DAD1B8" w:rsidR="005D3AF2" w:rsidRPr="005D3AF2" w:rsidRDefault="005D3AF2" w:rsidP="005D3AF2">
      <w:r>
        <w:t>Two issues need to be resolved for the project to meet its deadline:</w:t>
      </w:r>
    </w:p>
    <w:p w14:paraId="64408EC0" w14:textId="026F6936" w:rsidR="005D3AF2" w:rsidRDefault="005D3AF2" w:rsidP="005D3AF2">
      <w:pPr>
        <w:pStyle w:val="ListParagraph"/>
        <w:numPr>
          <w:ilvl w:val="0"/>
          <w:numId w:val="3"/>
        </w:numPr>
      </w:pPr>
      <w:r>
        <w:t>Sales managers remain</w:t>
      </w:r>
      <w:r w:rsidR="00EA7F95">
        <w:t xml:space="preserve"> unconvinced about the feature, and can’t agree on which produ</w:t>
      </w:r>
      <w:bookmarkStart w:id="0" w:name="_GoBack"/>
      <w:bookmarkEnd w:id="0"/>
      <w:r w:rsidR="00EA7F95">
        <w:t xml:space="preserve">cts should be featured. I’ve planned a meeting with them on 10 April, </w:t>
      </w:r>
      <w:r w:rsidR="008910A3">
        <w:t xml:space="preserve">and </w:t>
      </w:r>
      <w:r w:rsidR="0056741E">
        <w:t>would like you to attend to help win them over.</w:t>
      </w:r>
    </w:p>
    <w:p w14:paraId="5D70BB32" w14:textId="6736DBBD" w:rsidR="0056741E" w:rsidRPr="005D3AF2" w:rsidRDefault="0056741E" w:rsidP="005D3AF2">
      <w:pPr>
        <w:pStyle w:val="ListParagraph"/>
        <w:numPr>
          <w:ilvl w:val="0"/>
          <w:numId w:val="3"/>
        </w:numPr>
      </w:pPr>
      <w:r>
        <w:t>Legal team needs to give approval. This should be a formality, but is moving more slowly than expected.</w:t>
      </w:r>
    </w:p>
    <w:p w14:paraId="16652065" w14:textId="436B1592" w:rsidR="003F40FE" w:rsidRDefault="003F40FE" w:rsidP="005D3AF2">
      <w:pPr>
        <w:pStyle w:val="Heading2"/>
      </w:pPr>
      <w:r>
        <w:t>Action Steps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1460"/>
        <w:gridCol w:w="1673"/>
      </w:tblGrid>
      <w:tr w:rsidR="005D3AF2" w:rsidRPr="005D3AF2" w14:paraId="0E7809A4" w14:textId="77777777" w:rsidTr="005D3AF2">
        <w:tc>
          <w:tcPr>
            <w:tcW w:w="5495" w:type="dxa"/>
            <w:tcBorders>
              <w:bottom w:val="single" w:sz="4" w:space="0" w:color="auto"/>
            </w:tcBorders>
          </w:tcPr>
          <w:p w14:paraId="7F8CF110" w14:textId="2E168E4E" w:rsidR="005D3AF2" w:rsidRPr="005D3AF2" w:rsidRDefault="005D3AF2" w:rsidP="005D3AF2">
            <w:pPr>
              <w:spacing w:before="180" w:after="40"/>
              <w:rPr>
                <w:b/>
                <w:sz w:val="22"/>
                <w:szCs w:val="22"/>
              </w:rPr>
            </w:pPr>
            <w:r w:rsidRPr="005D3AF2">
              <w:rPr>
                <w:b/>
                <w:sz w:val="22"/>
                <w:szCs w:val="22"/>
              </w:rPr>
              <w:t>Task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5D08F69C" w14:textId="5BA14296" w:rsidR="005D3AF2" w:rsidRPr="005D3AF2" w:rsidRDefault="005D3AF2" w:rsidP="005D3AF2">
            <w:pPr>
              <w:spacing w:before="180" w:after="40"/>
              <w:rPr>
                <w:b/>
                <w:sz w:val="22"/>
                <w:szCs w:val="22"/>
              </w:rPr>
            </w:pPr>
            <w:r w:rsidRPr="005D3AF2">
              <w:rPr>
                <w:b/>
                <w:sz w:val="22"/>
                <w:szCs w:val="22"/>
              </w:rPr>
              <w:t>Due Date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3BE9ABFE" w14:textId="5295BD28" w:rsidR="005D3AF2" w:rsidRPr="005D3AF2" w:rsidRDefault="005D3AF2" w:rsidP="005D3AF2">
            <w:pPr>
              <w:spacing w:before="180" w:after="40"/>
              <w:rPr>
                <w:b/>
                <w:sz w:val="22"/>
                <w:szCs w:val="22"/>
              </w:rPr>
            </w:pPr>
            <w:r w:rsidRPr="005D3AF2">
              <w:rPr>
                <w:b/>
                <w:sz w:val="22"/>
                <w:szCs w:val="22"/>
              </w:rPr>
              <w:t>Responsibility</w:t>
            </w:r>
          </w:p>
        </w:tc>
      </w:tr>
      <w:tr w:rsidR="005D3AF2" w:rsidRPr="005D3AF2" w14:paraId="5859EDBF" w14:textId="77777777" w:rsidTr="005D3AF2">
        <w:tc>
          <w:tcPr>
            <w:tcW w:w="5495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7324FDC5" w14:textId="51F5F839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Hold meeting with sales managers to finalise agreement on products to feature.</w:t>
            </w:r>
          </w:p>
        </w:tc>
        <w:tc>
          <w:tcPr>
            <w:tcW w:w="1481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D2874C3" w14:textId="48C24996" w:rsidR="005D3AF2" w:rsidRPr="005D3AF2" w:rsidRDefault="005D3AF2" w:rsidP="00EA7F95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 xml:space="preserve">10 </w:t>
            </w:r>
            <w:r w:rsidR="00EA7F95">
              <w:rPr>
                <w:sz w:val="22"/>
                <w:szCs w:val="22"/>
              </w:rPr>
              <w:t>April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441442F8" w14:textId="2DB758B5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AB</w:t>
            </w:r>
            <w:r w:rsidR="008910A3">
              <w:rPr>
                <w:sz w:val="22"/>
                <w:szCs w:val="22"/>
              </w:rPr>
              <w:t>/JD</w:t>
            </w:r>
          </w:p>
        </w:tc>
      </w:tr>
      <w:tr w:rsidR="005D3AF2" w:rsidRPr="005D3AF2" w14:paraId="7B91B6E2" w14:textId="77777777" w:rsidTr="005D3AF2">
        <w:tc>
          <w:tcPr>
            <w:tcW w:w="54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C79DDB" w14:textId="7DB43639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Complete testing of website feature</w:t>
            </w:r>
          </w:p>
        </w:tc>
        <w:tc>
          <w:tcPr>
            <w:tcW w:w="1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FF9E86" w14:textId="6B2DCECB" w:rsidR="005D3AF2" w:rsidRPr="005D3AF2" w:rsidRDefault="00EA7F95" w:rsidP="00EA7F95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D3AF2" w:rsidRPr="005D3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April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71247D" w14:textId="6305C157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AB</w:t>
            </w:r>
          </w:p>
        </w:tc>
      </w:tr>
      <w:tr w:rsidR="005D3AF2" w:rsidRPr="005D3AF2" w14:paraId="6A862E1F" w14:textId="77777777" w:rsidTr="008910A3">
        <w:tc>
          <w:tcPr>
            <w:tcW w:w="54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C8DD11B" w14:textId="38A45745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Finalise legal approvals</w:t>
            </w:r>
          </w:p>
        </w:tc>
        <w:tc>
          <w:tcPr>
            <w:tcW w:w="148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79BEBFA" w14:textId="57632CAB" w:rsidR="005D3AF2" w:rsidRPr="005D3AF2" w:rsidRDefault="00EA7F95" w:rsidP="005D3AF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D3AF2" w:rsidRPr="005D3AF2">
              <w:rPr>
                <w:sz w:val="22"/>
                <w:szCs w:val="22"/>
              </w:rPr>
              <w:t>3 April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3B89057" w14:textId="6DD2E90C" w:rsidR="005D3AF2" w:rsidRPr="005D3AF2" w:rsidRDefault="005D3AF2" w:rsidP="005D3AF2">
            <w:pPr>
              <w:spacing w:before="40" w:after="40"/>
              <w:rPr>
                <w:sz w:val="22"/>
                <w:szCs w:val="22"/>
              </w:rPr>
            </w:pPr>
            <w:r w:rsidRPr="005D3AF2">
              <w:rPr>
                <w:sz w:val="22"/>
                <w:szCs w:val="22"/>
              </w:rPr>
              <w:t>AB</w:t>
            </w:r>
            <w:r w:rsidR="008910A3">
              <w:rPr>
                <w:sz w:val="22"/>
                <w:szCs w:val="22"/>
              </w:rPr>
              <w:t>/GC</w:t>
            </w:r>
          </w:p>
        </w:tc>
      </w:tr>
      <w:tr w:rsidR="008910A3" w:rsidRPr="005D3AF2" w14:paraId="1DC98225" w14:textId="77777777" w:rsidTr="005D3AF2">
        <w:tc>
          <w:tcPr>
            <w:tcW w:w="5495" w:type="dxa"/>
            <w:tcBorders>
              <w:top w:val="single" w:sz="4" w:space="0" w:color="A6A6A6" w:themeColor="background1" w:themeShade="A6"/>
            </w:tcBorders>
          </w:tcPr>
          <w:p w14:paraId="7FF7BEFA" w14:textId="56927C10" w:rsidR="008910A3" w:rsidRPr="005D3AF2" w:rsidRDefault="008910A3" w:rsidP="005D3AF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Launch new feature on website</w:t>
            </w:r>
          </w:p>
        </w:tc>
        <w:tc>
          <w:tcPr>
            <w:tcW w:w="1481" w:type="dxa"/>
            <w:tcBorders>
              <w:top w:val="single" w:sz="4" w:space="0" w:color="A6A6A6" w:themeColor="background1" w:themeShade="A6"/>
            </w:tcBorders>
          </w:tcPr>
          <w:p w14:paraId="5E667920" w14:textId="4CAE5B9C" w:rsidR="008910A3" w:rsidRDefault="008910A3" w:rsidP="005D3AF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April</w:t>
            </w:r>
          </w:p>
        </w:tc>
        <w:tc>
          <w:tcPr>
            <w:tcW w:w="1540" w:type="dxa"/>
            <w:tcBorders>
              <w:top w:val="single" w:sz="4" w:space="0" w:color="A6A6A6" w:themeColor="background1" w:themeShade="A6"/>
            </w:tcBorders>
          </w:tcPr>
          <w:p w14:paraId="1C41A7A7" w14:textId="57FD5BCB" w:rsidR="008910A3" w:rsidRPr="005D3AF2" w:rsidRDefault="008910A3" w:rsidP="005D3AF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</w:t>
            </w:r>
          </w:p>
        </w:tc>
      </w:tr>
    </w:tbl>
    <w:p w14:paraId="1280E789" w14:textId="14716384" w:rsidR="00B2720C" w:rsidRDefault="00B2720C" w:rsidP="0056741E">
      <w:pPr>
        <w:spacing w:before="0" w:line="20" w:lineRule="exact"/>
      </w:pPr>
    </w:p>
    <w:sectPr w:rsidR="00B2720C" w:rsidSect="004122CA">
      <w:pgSz w:w="11900" w:h="16840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2A79"/>
    <w:multiLevelType w:val="hybridMultilevel"/>
    <w:tmpl w:val="2D6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A4AD1"/>
    <w:multiLevelType w:val="hybridMultilevel"/>
    <w:tmpl w:val="D73A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261221"/>
    <w:multiLevelType w:val="hybridMultilevel"/>
    <w:tmpl w:val="4B686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E"/>
    <w:rsid w:val="003F033F"/>
    <w:rsid w:val="003F40FE"/>
    <w:rsid w:val="004122CA"/>
    <w:rsid w:val="0056741E"/>
    <w:rsid w:val="005D3AF2"/>
    <w:rsid w:val="006639A0"/>
    <w:rsid w:val="007E6D85"/>
    <w:rsid w:val="008910A3"/>
    <w:rsid w:val="00A360C4"/>
    <w:rsid w:val="00B2720C"/>
    <w:rsid w:val="00B92CE4"/>
    <w:rsid w:val="00EA7F95"/>
    <w:rsid w:val="00E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977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FE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741E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40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F40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0F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F40FE"/>
    <w:pPr>
      <w:spacing w:before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0FE"/>
    <w:rPr>
      <w:rFonts w:ascii="Lucida Grande" w:hAnsi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33F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3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5D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D3AF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FE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741E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0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41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40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F40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40F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F40FE"/>
    <w:pPr>
      <w:spacing w:before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0FE"/>
    <w:rPr>
      <w:rFonts w:ascii="Lucida Grande" w:hAnsi="Lucida Gran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33F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33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5D3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D3AF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hart" Target="charts/chart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565506118964"/>
          <c:y val="0.053696819496076"/>
          <c:w val="0.605043733991082"/>
          <c:h val="0.7276501218016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vs. Plan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Overall Project Status</c:v>
                </c:pt>
                <c:pt idx="1">
                  <c:v>Coding</c:v>
                </c:pt>
                <c:pt idx="2">
                  <c:v>Legal Approvals</c:v>
                </c:pt>
                <c:pt idx="3">
                  <c:v>Sales Manager Agreement</c:v>
                </c:pt>
                <c:pt idx="4">
                  <c:v>Testing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0.7</c:v>
                </c:pt>
                <c:pt idx="1">
                  <c:v>0.9</c:v>
                </c:pt>
                <c:pt idx="2">
                  <c:v>0.4</c:v>
                </c:pt>
                <c:pt idx="3">
                  <c:v>1.0</c:v>
                </c:pt>
                <c:pt idx="4">
                  <c:v>0.5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Percent Complete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Overall Project Status</c:v>
                </c:pt>
                <c:pt idx="1">
                  <c:v>Coding</c:v>
                </c:pt>
                <c:pt idx="2">
                  <c:v>Legal Approvals</c:v>
                </c:pt>
                <c:pt idx="3">
                  <c:v>Sales Manager Agreement</c:v>
                </c:pt>
                <c:pt idx="4">
                  <c:v>Testing</c:v>
                </c:pt>
              </c:strCache>
            </c:strRef>
          </c:cat>
          <c:val>
            <c:numRef>
              <c:f>Sheet1!$C$2:$C$6</c:f>
              <c:numCache>
                <c:formatCode>0%</c:formatCode>
                <c:ptCount val="5"/>
                <c:pt idx="0">
                  <c:v>0.7</c:v>
                </c:pt>
                <c:pt idx="1">
                  <c:v>1.0</c:v>
                </c:pt>
                <c:pt idx="2">
                  <c:v>0.3</c:v>
                </c:pt>
                <c:pt idx="3">
                  <c:v>0.6</c:v>
                </c:pt>
                <c:pt idx="4">
                  <c:v>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2119507368"/>
        <c:axId val="2114867352"/>
      </c:barChart>
      <c:catAx>
        <c:axId val="2119507368"/>
        <c:scaling>
          <c:orientation val="minMax"/>
        </c:scaling>
        <c:delete val="0"/>
        <c:axPos val="l"/>
        <c:majorTickMark val="none"/>
        <c:minorTickMark val="none"/>
        <c:tickLblPos val="nextTo"/>
        <c:crossAx val="2114867352"/>
        <c:crosses val="autoZero"/>
        <c:auto val="1"/>
        <c:lblAlgn val="ctr"/>
        <c:lblOffset val="100"/>
        <c:noMultiLvlLbl val="0"/>
      </c:catAx>
      <c:valAx>
        <c:axId val="2114867352"/>
        <c:scaling>
          <c:orientation val="minMax"/>
          <c:max val="1.0"/>
        </c:scaling>
        <c:delete val="0"/>
        <c:axPos val="b"/>
        <c:numFmt formatCode="0%" sourceLinked="1"/>
        <c:majorTickMark val="none"/>
        <c:minorTickMark val="none"/>
        <c:tickLblPos val="nextTo"/>
        <c:crossAx val="2119507368"/>
        <c:crosses val="autoZero"/>
        <c:crossBetween val="between"/>
        <c:majorUnit val="0.2"/>
      </c:valAx>
    </c:plotArea>
    <c:legend>
      <c:legendPos val="b"/>
      <c:layout>
        <c:manualLayout>
          <c:xMode val="edge"/>
          <c:yMode val="edge"/>
          <c:x val="0.389017929987667"/>
          <c:y val="0.903053030834054"/>
          <c:w val="0.376180817759226"/>
          <c:h val="0.096946969165946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1215</Characters>
  <Application>Microsoft Macintosh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Blackman</dc:creator>
  <cp:keywords/>
  <dc:description/>
  <cp:lastModifiedBy>Andrew Blackman</cp:lastModifiedBy>
  <cp:revision>7</cp:revision>
  <dcterms:created xsi:type="dcterms:W3CDTF">2015-02-25T07:35:00Z</dcterms:created>
  <dcterms:modified xsi:type="dcterms:W3CDTF">2015-02-25T08:12:00Z</dcterms:modified>
</cp:coreProperties>
</file>